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DCED2" w14:textId="77777777" w:rsidR="004C1307" w:rsidRPr="004C1307" w:rsidRDefault="004C1307" w:rsidP="004C1307">
      <w:r w:rsidRPr="004C1307">
        <w:t xml:space="preserve">TERMS OF USE FOR K2 REGULATORY </w:t>
      </w:r>
      <w:proofErr w:type="gramStart"/>
      <w:r w:rsidRPr="004C1307">
        <w:t>CONSULTANTS</w:t>
      </w:r>
      <w:proofErr w:type="gramEnd"/>
      <w:r w:rsidRPr="004C1307">
        <w:t xml:space="preserve"> WEBSITE</w:t>
      </w:r>
    </w:p>
    <w:p w14:paraId="1AA3F22F" w14:textId="77777777" w:rsidR="004C1307" w:rsidRPr="004C1307" w:rsidRDefault="004C1307" w:rsidP="004C1307">
      <w:r w:rsidRPr="004C1307">
        <w:t>Welcome to the K2 Regulatory Consultants website. By using our website, you agree to comply with and be bound by the following terms and conditions of use. If you disagree with any part of these terms and conditions, please do not use our website.</w:t>
      </w:r>
    </w:p>
    <w:p w14:paraId="25C43A2D" w14:textId="77777777" w:rsidR="004C1307" w:rsidRDefault="004C1307" w:rsidP="004C1307">
      <w:pPr>
        <w:pStyle w:val="ListParagraph"/>
        <w:numPr>
          <w:ilvl w:val="0"/>
          <w:numId w:val="2"/>
        </w:numPr>
      </w:pPr>
      <w:r w:rsidRPr="004C1307">
        <w:t xml:space="preserve">Use of Content </w:t>
      </w:r>
    </w:p>
    <w:p w14:paraId="1E8EA8C7" w14:textId="09C55936" w:rsidR="004C1307" w:rsidRPr="004C1307" w:rsidRDefault="004C1307" w:rsidP="004C1307">
      <w:r w:rsidRPr="004C1307">
        <w:t>The content of the pages on this website is for your general information and use only. It is subject to change without notice. The information provided on this website is not intended to be a substitute for professional advice or guidance. You should not act or rely upon the information on this website without seeking professional advice.</w:t>
      </w:r>
    </w:p>
    <w:p w14:paraId="675C2D5D" w14:textId="77777777" w:rsidR="004C1307" w:rsidRDefault="004C1307" w:rsidP="004C1307">
      <w:pPr>
        <w:pStyle w:val="ListParagraph"/>
        <w:numPr>
          <w:ilvl w:val="0"/>
          <w:numId w:val="2"/>
        </w:numPr>
      </w:pPr>
      <w:r w:rsidRPr="004C1307">
        <w:t xml:space="preserve">Intellectual Property </w:t>
      </w:r>
    </w:p>
    <w:p w14:paraId="61ED9A81" w14:textId="56454158" w:rsidR="004C1307" w:rsidRPr="004C1307" w:rsidRDefault="004C1307" w:rsidP="004C1307">
      <w:r w:rsidRPr="004C1307">
        <w:t>All content on this website, including but not limited to text, graphics, logos, button icons, images, audio clips, digital downloads, data compilations, and software, is the property of K2 Regulatory Consultants or its content suppliers and is protected by UK and international copyright and trademark laws. The compilation of all content on this website is the exclusive property of K2 Regulatory Consultants and is protected by UK and international copyright laws.</w:t>
      </w:r>
    </w:p>
    <w:p w14:paraId="062D55AA" w14:textId="77777777" w:rsidR="004C1307" w:rsidRDefault="004C1307" w:rsidP="004C1307">
      <w:pPr>
        <w:pStyle w:val="ListParagraph"/>
        <w:numPr>
          <w:ilvl w:val="0"/>
          <w:numId w:val="2"/>
        </w:numPr>
      </w:pPr>
      <w:r w:rsidRPr="004C1307">
        <w:t xml:space="preserve">Website Access </w:t>
      </w:r>
    </w:p>
    <w:p w14:paraId="734D3A40" w14:textId="4948BAA6" w:rsidR="004C1307" w:rsidRPr="004C1307" w:rsidRDefault="004C1307" w:rsidP="004C1307">
      <w:r w:rsidRPr="004C1307">
        <w:t>We reserve the right to withdraw or amend this website, and any service or material we provide on the website, in our sole discretion without notice. We will not be liable if for any reason all or any part of the website is unavailable at any time or for any period.</w:t>
      </w:r>
    </w:p>
    <w:p w14:paraId="543897BD" w14:textId="77777777" w:rsidR="004C1307" w:rsidRDefault="004C1307" w:rsidP="004C1307">
      <w:pPr>
        <w:pStyle w:val="ListParagraph"/>
        <w:numPr>
          <w:ilvl w:val="0"/>
          <w:numId w:val="2"/>
        </w:numPr>
      </w:pPr>
      <w:r w:rsidRPr="004C1307">
        <w:t xml:space="preserve">Links to Other Websites </w:t>
      </w:r>
    </w:p>
    <w:p w14:paraId="74C09EF6" w14:textId="7F53FDB2" w:rsidR="004C1307" w:rsidRPr="004C1307" w:rsidRDefault="004C1307" w:rsidP="004C1307">
      <w:r w:rsidRPr="004C1307">
        <w:t>Our website may contain links to third-party websites or services that are not owned or controlled by K2 Regulatory Consultants. We have no control over and assume no responsibility for the content, privacy policies, or practices of any third-party websites or services. You further acknowledge and agree that K2 Regulatory Consultants shall not be responsible or liable, directly or indirectly, for any damage or loss caused or alleged to be caused by or in connection with use of or reliance on any such content, goods or services available on or through any such websites or services.</w:t>
      </w:r>
    </w:p>
    <w:p w14:paraId="20AD6F64" w14:textId="77777777" w:rsidR="004C1307" w:rsidRDefault="004C1307" w:rsidP="004C1307">
      <w:pPr>
        <w:pStyle w:val="ListParagraph"/>
        <w:numPr>
          <w:ilvl w:val="0"/>
          <w:numId w:val="2"/>
        </w:numPr>
      </w:pPr>
      <w:r w:rsidRPr="004C1307">
        <w:t xml:space="preserve">Disclaimer of Warranties and Limitation of Liability </w:t>
      </w:r>
    </w:p>
    <w:p w14:paraId="1C9F2AFF" w14:textId="4819CBD4" w:rsidR="004C1307" w:rsidRPr="004C1307" w:rsidRDefault="004C1307" w:rsidP="004C1307">
      <w:r w:rsidRPr="004C1307">
        <w:t>This website and all information, content, materials, products, and services included on or otherwise made available to you through this website are provided on an "as is" and "as available" basis, unless otherwise specified in writing. K2 Regulatory Consultants makes no representations or warranties of any kind, express or implied, as to the operation of this website or the information, content, materials, products, or services included on or otherwise made available to you through this website, unless otherwise specified in writing. You expressly agree that your use of this website is at your sole risk.</w:t>
      </w:r>
    </w:p>
    <w:p w14:paraId="0D91A559" w14:textId="77777777" w:rsidR="004C1307" w:rsidRDefault="004C1307" w:rsidP="004C1307">
      <w:pPr>
        <w:pStyle w:val="ListParagraph"/>
        <w:numPr>
          <w:ilvl w:val="0"/>
          <w:numId w:val="2"/>
        </w:numPr>
      </w:pPr>
      <w:r w:rsidRPr="004C1307">
        <w:t xml:space="preserve">Governing Law and Jurisdiction </w:t>
      </w:r>
    </w:p>
    <w:p w14:paraId="21413435" w14:textId="3518A57E" w:rsidR="004C1307" w:rsidRPr="004C1307" w:rsidRDefault="004C1307" w:rsidP="004C1307">
      <w:r w:rsidRPr="004C1307">
        <w:t>These terms and conditions shall be governed by and construed in accordance with the laws of England and Wales. Any dispute arising under these terms and conditions shall be subject to the exclusive jurisdiction of the courts of England and Wales.</w:t>
      </w:r>
    </w:p>
    <w:p w14:paraId="351DBE7F" w14:textId="77777777" w:rsidR="004C1307" w:rsidRDefault="004C1307" w:rsidP="004C1307">
      <w:pPr>
        <w:pStyle w:val="ListParagraph"/>
        <w:numPr>
          <w:ilvl w:val="0"/>
          <w:numId w:val="2"/>
        </w:numPr>
      </w:pPr>
      <w:r w:rsidRPr="004C1307">
        <w:t xml:space="preserve">Changes to these Terms </w:t>
      </w:r>
    </w:p>
    <w:p w14:paraId="5D7C983D" w14:textId="0255EACF" w:rsidR="004C1307" w:rsidRPr="004C1307" w:rsidRDefault="004C1307" w:rsidP="004C1307">
      <w:r w:rsidRPr="004C1307">
        <w:lastRenderedPageBreak/>
        <w:t>We reserve the right, at our sole discretion, to modify or replace these Terms of Use at any time. If a revision is material, we will provide at least 30 days' notice prior to any new terms taking effect. What constitutes a material change will be determined at our sole discretion.</w:t>
      </w:r>
    </w:p>
    <w:p w14:paraId="4F1F5011" w14:textId="77777777" w:rsidR="004C1307" w:rsidRDefault="004C1307" w:rsidP="004C1307">
      <w:pPr>
        <w:pStyle w:val="ListParagraph"/>
        <w:numPr>
          <w:ilvl w:val="0"/>
          <w:numId w:val="2"/>
        </w:numPr>
      </w:pPr>
      <w:r w:rsidRPr="004C1307">
        <w:t xml:space="preserve">Contact Us </w:t>
      </w:r>
    </w:p>
    <w:p w14:paraId="0FE944D7" w14:textId="7DCA25F6" w:rsidR="004C1307" w:rsidRPr="004C1307" w:rsidRDefault="004C1307" w:rsidP="004C1307">
      <w:r w:rsidRPr="004C1307">
        <w:t xml:space="preserve">If you have any questions about these Terms of Use, please contact us by email at </w:t>
      </w:r>
      <w:hyperlink r:id="rId5" w:tgtFrame="_new" w:history="1">
        <w:r w:rsidRPr="004C1307">
          <w:rPr>
            <w:rStyle w:val="Hyperlink"/>
          </w:rPr>
          <w:t>info@k2regulatory.com</w:t>
        </w:r>
      </w:hyperlink>
      <w:r w:rsidRPr="004C1307">
        <w:t>.</w:t>
      </w:r>
    </w:p>
    <w:p w14:paraId="47C54AD8" w14:textId="77777777" w:rsidR="00072C81" w:rsidRDefault="00072C81"/>
    <w:sectPr w:rsidR="00072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B492E"/>
    <w:multiLevelType w:val="multilevel"/>
    <w:tmpl w:val="3F307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CE730C"/>
    <w:multiLevelType w:val="hybridMultilevel"/>
    <w:tmpl w:val="FCB8B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468163">
    <w:abstractNumId w:val="0"/>
  </w:num>
  <w:num w:numId="2" w16cid:durableId="1120803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307"/>
    <w:rsid w:val="00072C81"/>
    <w:rsid w:val="004C1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F0EE"/>
  <w15:chartTrackingRefBased/>
  <w15:docId w15:val="{ED9C44F7-3880-4277-91F9-8F81B42B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130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4C1307"/>
    <w:rPr>
      <w:color w:val="0000FF"/>
      <w:u w:val="single"/>
    </w:rPr>
  </w:style>
  <w:style w:type="paragraph" w:styleId="ListParagraph">
    <w:name w:val="List Paragraph"/>
    <w:basedOn w:val="Normal"/>
    <w:uiPriority w:val="34"/>
    <w:qFormat/>
    <w:rsid w:val="004C1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6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2regulator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Roberts</dc:creator>
  <cp:keywords/>
  <dc:description/>
  <cp:lastModifiedBy>Simon Roberts</cp:lastModifiedBy>
  <cp:revision>1</cp:revision>
  <dcterms:created xsi:type="dcterms:W3CDTF">2023-03-28T13:15:00Z</dcterms:created>
  <dcterms:modified xsi:type="dcterms:W3CDTF">2023-03-28T13:17:00Z</dcterms:modified>
</cp:coreProperties>
</file>